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B7C" w:rsidRPr="000246DA" w:rsidRDefault="004E2B7C" w:rsidP="000246DA">
      <w:pPr>
        <w:jc w:val="center"/>
        <w:rPr>
          <w:b/>
          <w:sz w:val="40"/>
          <w:szCs w:val="40"/>
          <w:u w:val="single"/>
        </w:rPr>
      </w:pPr>
      <w:bookmarkStart w:id="0" w:name="_GoBack"/>
      <w:bookmarkEnd w:id="0"/>
      <w:r w:rsidRPr="000246DA">
        <w:rPr>
          <w:b/>
          <w:sz w:val="40"/>
          <w:szCs w:val="40"/>
          <w:u w:val="single"/>
        </w:rPr>
        <w:t>WAKULLA AND MAGNOLIA GARDENS SEWER PHASE 1</w:t>
      </w:r>
    </w:p>
    <w:p w:rsidR="00DB4C9A" w:rsidRPr="004E2B7C" w:rsidRDefault="004E2B7C" w:rsidP="004E2B7C">
      <w:pPr>
        <w:jc w:val="center"/>
        <w:rPr>
          <w:b/>
          <w:i/>
          <w:sz w:val="36"/>
          <w:szCs w:val="36"/>
        </w:rPr>
      </w:pPr>
      <w:r w:rsidRPr="004E2B7C">
        <w:rPr>
          <w:b/>
          <w:i/>
          <w:sz w:val="36"/>
          <w:szCs w:val="36"/>
        </w:rPr>
        <w:t>FREQUENTLY ASKED QUESTIONS</w:t>
      </w:r>
    </w:p>
    <w:p w:rsidR="004E2B7C" w:rsidRDefault="004E2B7C" w:rsidP="004E2B7C">
      <w:pPr>
        <w:jc w:val="center"/>
      </w:pPr>
    </w:p>
    <w:p w:rsidR="004E2B7C" w:rsidRDefault="004E2B7C" w:rsidP="004E2B7C">
      <w:pPr>
        <w:jc w:val="center"/>
      </w:pPr>
    </w:p>
    <w:p w:rsidR="004E2B7C" w:rsidRDefault="004E2B7C" w:rsidP="004E2B7C">
      <w:pPr>
        <w:pStyle w:val="ListParagraph"/>
        <w:numPr>
          <w:ilvl w:val="0"/>
          <w:numId w:val="1"/>
        </w:numPr>
      </w:pPr>
      <w:r>
        <w:t xml:space="preserve">What </w:t>
      </w:r>
      <w:r w:rsidR="000246DA">
        <w:t>area</w:t>
      </w:r>
      <w:r>
        <w:t xml:space="preserve"> does Phase 1 Cover? </w:t>
      </w:r>
    </w:p>
    <w:p w:rsidR="004E2B7C" w:rsidRPr="004E2B7C" w:rsidRDefault="004E2B7C" w:rsidP="004E2B7C">
      <w:pPr>
        <w:pStyle w:val="ListParagraph"/>
        <w:ind w:left="1440"/>
        <w:rPr>
          <w:color w:val="FF0000"/>
        </w:rPr>
      </w:pPr>
      <w:r w:rsidRPr="004E2B7C">
        <w:rPr>
          <w:color w:val="FF0000"/>
        </w:rPr>
        <w:t>Wakulla Gardens: Unit 4, which is Cochise St, Oneida St., and Provo Pl.</w:t>
      </w:r>
    </w:p>
    <w:p w:rsidR="004E2B7C" w:rsidRPr="004E2B7C" w:rsidRDefault="004E2B7C" w:rsidP="004E2B7C">
      <w:pPr>
        <w:pStyle w:val="ListParagraph"/>
        <w:ind w:left="1440"/>
        <w:rPr>
          <w:color w:val="FF0000"/>
        </w:rPr>
      </w:pPr>
      <w:r w:rsidRPr="004E2B7C">
        <w:rPr>
          <w:color w:val="FF0000"/>
        </w:rPr>
        <w:t>Magnolia Gardens: 6</w:t>
      </w:r>
      <w:r w:rsidRPr="004E2B7C">
        <w:rPr>
          <w:color w:val="FF0000"/>
          <w:vertAlign w:val="superscript"/>
        </w:rPr>
        <w:t>th</w:t>
      </w:r>
      <w:r w:rsidRPr="004E2B7C">
        <w:rPr>
          <w:color w:val="FF0000"/>
        </w:rPr>
        <w:t xml:space="preserve"> and 8</w:t>
      </w:r>
      <w:r w:rsidRPr="004E2B7C">
        <w:rPr>
          <w:color w:val="FF0000"/>
          <w:vertAlign w:val="superscript"/>
        </w:rPr>
        <w:t>th</w:t>
      </w:r>
      <w:r w:rsidRPr="004E2B7C">
        <w:rPr>
          <w:color w:val="FF0000"/>
        </w:rPr>
        <w:t xml:space="preserve"> Streets, Brewster Rd., Dan’s Dr. (from Tafflinger to Dustin St.) Tafflinger (from Rehwinkle to King Bee), Shar Mel Re and Ted Lott will be serviced up to the southernmost man hole.</w:t>
      </w:r>
    </w:p>
    <w:p w:rsidR="004E2B7C" w:rsidRDefault="004E2B7C" w:rsidP="004E2B7C">
      <w:pPr>
        <w:pStyle w:val="ListParagraph"/>
        <w:ind w:left="1440"/>
      </w:pPr>
    </w:p>
    <w:p w:rsidR="004E2B7C" w:rsidRDefault="004E2B7C" w:rsidP="004E2B7C">
      <w:pPr>
        <w:pStyle w:val="ListParagraph"/>
        <w:numPr>
          <w:ilvl w:val="0"/>
          <w:numId w:val="1"/>
        </w:numPr>
      </w:pPr>
      <w:r>
        <w:t>Why do I have to sign a Construction Easement?</w:t>
      </w:r>
    </w:p>
    <w:p w:rsidR="004E2B7C" w:rsidRPr="004E2B7C" w:rsidRDefault="004E2B7C" w:rsidP="004E2B7C">
      <w:pPr>
        <w:pStyle w:val="ListParagraph"/>
        <w:ind w:left="1440"/>
        <w:rPr>
          <w:color w:val="FF0000"/>
        </w:rPr>
      </w:pPr>
      <w:r w:rsidRPr="004E2B7C">
        <w:rPr>
          <w:color w:val="FF0000"/>
        </w:rPr>
        <w:t>The Easement gives the County and the Contractor and any other related entities for this project permission to access your property to remove and dispose of your existing septic tank and connect you to sewer.</w:t>
      </w:r>
    </w:p>
    <w:p w:rsidR="004E2B7C" w:rsidRDefault="004E2B7C" w:rsidP="004E2B7C">
      <w:pPr>
        <w:pStyle w:val="ListParagraph"/>
        <w:ind w:left="1440"/>
      </w:pPr>
    </w:p>
    <w:p w:rsidR="004E2B7C" w:rsidRDefault="004E2B7C" w:rsidP="004E2B7C">
      <w:pPr>
        <w:pStyle w:val="ListParagraph"/>
        <w:numPr>
          <w:ilvl w:val="0"/>
          <w:numId w:val="1"/>
        </w:numPr>
      </w:pPr>
      <w:r>
        <w:t>Who is required to sign an Easement?</w:t>
      </w:r>
    </w:p>
    <w:p w:rsidR="0006642C" w:rsidRPr="0006642C" w:rsidRDefault="004E2B7C" w:rsidP="0006642C">
      <w:pPr>
        <w:pStyle w:val="ListParagraph"/>
        <w:ind w:left="1440"/>
        <w:rPr>
          <w:color w:val="FF0000"/>
        </w:rPr>
      </w:pPr>
      <w:r w:rsidRPr="004E2B7C">
        <w:rPr>
          <w:color w:val="FF0000"/>
        </w:rPr>
        <w:t xml:space="preserve">Only those with homes on their properties are required to sign an Easement. The Property Owner must sign this document. </w:t>
      </w:r>
    </w:p>
    <w:p w:rsidR="00A9260B" w:rsidRDefault="00A9260B" w:rsidP="00A9260B">
      <w:pPr>
        <w:pStyle w:val="ListParagraph"/>
      </w:pPr>
    </w:p>
    <w:p w:rsidR="0006642C" w:rsidRDefault="0006642C" w:rsidP="004E2B7C">
      <w:pPr>
        <w:pStyle w:val="ListParagraph"/>
        <w:numPr>
          <w:ilvl w:val="0"/>
          <w:numId w:val="1"/>
        </w:numPr>
      </w:pPr>
      <w:r>
        <w:t>What is the deadline for turning in the Easement?</w:t>
      </w:r>
    </w:p>
    <w:p w:rsidR="0006642C" w:rsidRDefault="0006642C" w:rsidP="0006642C">
      <w:pPr>
        <w:pStyle w:val="ListParagraph"/>
        <w:ind w:left="1440"/>
        <w:rPr>
          <w:color w:val="FF0000"/>
        </w:rPr>
      </w:pPr>
      <w:r>
        <w:rPr>
          <w:color w:val="FF0000"/>
        </w:rPr>
        <w:t xml:space="preserve">The deadline for Phase 1 is August 1, 2017. </w:t>
      </w:r>
    </w:p>
    <w:p w:rsidR="0006642C" w:rsidRPr="0006642C" w:rsidRDefault="0006642C" w:rsidP="0006642C">
      <w:pPr>
        <w:pStyle w:val="ListParagraph"/>
        <w:ind w:left="1440"/>
        <w:rPr>
          <w:color w:val="FF0000"/>
        </w:rPr>
      </w:pPr>
    </w:p>
    <w:p w:rsidR="004E2B7C" w:rsidRDefault="004E2B7C" w:rsidP="004E2B7C">
      <w:pPr>
        <w:pStyle w:val="ListParagraph"/>
        <w:numPr>
          <w:ilvl w:val="0"/>
          <w:numId w:val="1"/>
        </w:numPr>
      </w:pPr>
      <w:r>
        <w:t>Does this cost anything?</w:t>
      </w:r>
    </w:p>
    <w:p w:rsidR="00C170DA" w:rsidRDefault="004E2B7C" w:rsidP="00C170DA">
      <w:pPr>
        <w:pStyle w:val="ListParagraph"/>
        <w:ind w:left="1440"/>
        <w:rPr>
          <w:color w:val="FF0000"/>
        </w:rPr>
      </w:pPr>
      <w:r w:rsidRPr="004E2B7C">
        <w:rPr>
          <w:color w:val="FF0000"/>
        </w:rPr>
        <w:t>The Impact Fee is covered by the Grant from the NWFWMD. However, you will be required to pay a sewer deposit and will receive a monthly sewer bill.</w:t>
      </w:r>
    </w:p>
    <w:p w:rsidR="00C170DA" w:rsidRPr="00C170DA" w:rsidRDefault="00C170DA" w:rsidP="00C170DA">
      <w:pPr>
        <w:pStyle w:val="ListParagraph"/>
        <w:rPr>
          <w:color w:val="FF0000"/>
        </w:rPr>
      </w:pPr>
    </w:p>
    <w:p w:rsidR="004E2B7C" w:rsidRDefault="004E2B7C" w:rsidP="004E2B7C">
      <w:pPr>
        <w:pStyle w:val="ListParagraph"/>
        <w:ind w:left="1440"/>
      </w:pPr>
    </w:p>
    <w:p w:rsidR="004E2B7C" w:rsidRDefault="004E2B7C" w:rsidP="004E2B7C"/>
    <w:sectPr w:rsidR="004E2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2F1802"/>
    <w:multiLevelType w:val="hybridMultilevel"/>
    <w:tmpl w:val="8772C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B7C"/>
    <w:rsid w:val="000246DA"/>
    <w:rsid w:val="0006642C"/>
    <w:rsid w:val="0021186E"/>
    <w:rsid w:val="004E2B7C"/>
    <w:rsid w:val="008F640F"/>
    <w:rsid w:val="00A9260B"/>
    <w:rsid w:val="00C074EB"/>
    <w:rsid w:val="00C170DA"/>
    <w:rsid w:val="00C338ED"/>
    <w:rsid w:val="00DB4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544EBC-C5EA-41E8-92F4-C72FD615F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ndara" w:eastAsiaTheme="minorHAnsi" w:hAnsi="Candara" w:cstheme="majorBidi"/>
        <w:sz w:val="28"/>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338ED"/>
    <w:pPr>
      <w:framePr w:w="7920" w:h="1980" w:hRule="exact" w:hSpace="180" w:wrap="auto" w:hAnchor="page" w:xAlign="center" w:yAlign="bottom"/>
      <w:spacing w:after="0" w:line="240" w:lineRule="auto"/>
      <w:ind w:left="2880"/>
    </w:pPr>
    <w:rPr>
      <w:rFonts w:ascii="Lucida Handwriting" w:eastAsiaTheme="majorEastAsia" w:hAnsi="Lucida Handwriting"/>
      <w:sz w:val="24"/>
    </w:rPr>
  </w:style>
  <w:style w:type="paragraph" w:styleId="EnvelopeReturn">
    <w:name w:val="envelope return"/>
    <w:basedOn w:val="Normal"/>
    <w:uiPriority w:val="99"/>
    <w:semiHidden/>
    <w:unhideWhenUsed/>
    <w:rsid w:val="00C074EB"/>
    <w:pPr>
      <w:spacing w:after="0" w:line="240" w:lineRule="auto"/>
    </w:pPr>
    <w:rPr>
      <w:rFonts w:eastAsiaTheme="majorEastAsia"/>
      <w:szCs w:val="20"/>
    </w:rPr>
  </w:style>
  <w:style w:type="paragraph" w:styleId="ListParagraph">
    <w:name w:val="List Paragraph"/>
    <w:basedOn w:val="Normal"/>
    <w:uiPriority w:val="34"/>
    <w:qFormat/>
    <w:rsid w:val="004E2B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160</Words>
  <Characters>915</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Hardwick</dc:creator>
  <cp:keywords/>
  <dc:description/>
  <cp:lastModifiedBy>Patty Taylor</cp:lastModifiedBy>
  <cp:revision>2</cp:revision>
  <dcterms:created xsi:type="dcterms:W3CDTF">2017-06-07T18:43:00Z</dcterms:created>
  <dcterms:modified xsi:type="dcterms:W3CDTF">2017-06-07T18:43:00Z</dcterms:modified>
</cp:coreProperties>
</file>